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0"/>
      </w:tblGrid>
      <w:tr w:rsidR="00676D5B" w:rsidRPr="00676D5B" w:rsidTr="00FF1707">
        <w:trPr>
          <w:trHeight w:val="282"/>
        </w:trPr>
        <w:tc>
          <w:tcPr>
            <w:tcW w:w="14410" w:type="dxa"/>
            <w:tcBorders>
              <w:bottom w:val="nil"/>
            </w:tcBorders>
          </w:tcPr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Федеральная 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СОО,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 xml:space="preserve">Программа обеспечивает реализацию практико-ориентированного подхода в преподавании учебного предмета ОБЖ, системность и непрерывность приобретения </w:t>
            </w:r>
            <w:proofErr w:type="gramStart"/>
            <w:r w:rsidRPr="00676D5B">
              <w:t>обучающимися</w:t>
            </w:r>
            <w:proofErr w:type="gramEnd"/>
            <w:r w:rsidRPr="00676D5B">
      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      </w:r>
            <w:proofErr w:type="gramStart"/>
            <w:r w:rsidRPr="00676D5B">
              <w:t>предполагает освоение содержания материала в логике последовательного нарастания факторов опасности: опасная ситуация, экстремальная ситуация, чрезвычайная ситуация –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      </w:r>
            <w:proofErr w:type="gramEnd"/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rPr>
                <w:b/>
              </w:rPr>
              <w:t>Целью</w:t>
            </w:r>
            <w:r w:rsidRPr="00676D5B">
              <w:t xml:space="preserve">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государства.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«Предвидеть опасность, по возможности её избегать, при необходимости безопасно действовать».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В программе ОБЖ содержание учебного предмета О</w:t>
            </w:r>
            <w:proofErr w:type="gramStart"/>
            <w:r w:rsidRPr="00676D5B">
              <w:t>БЖ стр</w:t>
            </w:r>
            <w:proofErr w:type="gramEnd"/>
            <w:r w:rsidRPr="00676D5B">
      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Модуль №1 «Культура безопасности жизнедеятельности в современном обществе» Модуль №2 «Безопасность в быту»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Модуль №3 «Безопасность на транспорте»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Модуль №4 «Безопасность в общественных местах» Модуль №5 «Безопасность в природной среде»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Модуль №6 «Здоровье и как его сохранить. Основы медицинских знаний» Модуль №7 «Безопасность в социуме»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Модуль №8 «Безопасность в информационном пространстве» Модуль №9 «Основы противодействия экстремизму и терроризму»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Модуль №10 «Взаимодействие личности, общества и государства в обеспечении безопасности жизни и здоровья населения».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r w:rsidRPr="00676D5B">
              <w:t>Всего на изучение учебного предмета ОБЖ на уровне среднего общего образования отводится 68 часов (1 час в неделю) в 10—11 классах.</w:t>
            </w:r>
          </w:p>
          <w:p w:rsidR="00676D5B" w:rsidRPr="00676D5B" w:rsidRDefault="00676D5B" w:rsidP="00676D5B">
            <w:pPr>
              <w:spacing w:after="0" w:line="240" w:lineRule="auto"/>
              <w:jc w:val="both"/>
            </w:pPr>
            <w:proofErr w:type="gramStart"/>
            <w:r w:rsidRPr="00676D5B">
              <w:t>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№ 96/134 от 24 02 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</w:t>
            </w:r>
            <w:proofErr w:type="gramEnd"/>
            <w:r w:rsidRPr="00676D5B">
              <w:t xml:space="preserve"> профессионального и среднего профессионального образования и учебных </w:t>
            </w:r>
            <w:proofErr w:type="gramStart"/>
            <w:r w:rsidRPr="00676D5B">
              <w:t>пунктах</w:t>
            </w:r>
            <w:proofErr w:type="gramEnd"/>
            <w:r w:rsidRPr="00676D5B">
              <w:t>» организуются учебные сборы. На учебные сборы отводятся 5 дней продолжительностью 35 часов.</w:t>
            </w:r>
          </w:p>
        </w:tc>
      </w:tr>
      <w:tr w:rsidR="00676D5B" w:rsidRPr="00676D5B" w:rsidTr="00FF1707">
        <w:trPr>
          <w:trHeight w:val="276"/>
        </w:trPr>
        <w:tc>
          <w:tcPr>
            <w:tcW w:w="14410" w:type="dxa"/>
            <w:tcBorders>
              <w:top w:val="nil"/>
              <w:bottom w:val="nil"/>
            </w:tcBorders>
          </w:tcPr>
          <w:p w:rsidR="00676D5B" w:rsidRPr="00676D5B" w:rsidRDefault="00676D5B" w:rsidP="00676D5B">
            <w:pPr>
              <w:rPr>
                <w:b/>
              </w:rPr>
            </w:pPr>
            <w:r w:rsidRPr="00676D5B">
              <w:rPr>
                <w:b/>
              </w:rPr>
              <w:t>Учебники:</w:t>
            </w:r>
          </w:p>
          <w:p w:rsidR="00676D5B" w:rsidRPr="00676D5B" w:rsidRDefault="00676D5B" w:rsidP="00676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76D5B">
              <w:rPr>
                <w:rFonts w:ascii="Times New Roman" w:hAnsi="Times New Roman" w:cs="Times New Roman"/>
              </w:rPr>
              <w:t>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      </w:r>
          </w:p>
          <w:p w:rsidR="00676D5B" w:rsidRPr="00676D5B" w:rsidRDefault="00676D5B" w:rsidP="00676D5B">
            <w:pPr>
              <w:pStyle w:val="a4"/>
              <w:numPr>
                <w:ilvl w:val="0"/>
                <w:numId w:val="2"/>
              </w:numPr>
            </w:pPr>
            <w:r w:rsidRPr="00676D5B">
              <w:rPr>
                <w:rFonts w:ascii="Times New Roman" w:hAnsi="Times New Roman" w:cs="Times New Roman"/>
              </w:rPr>
              <w:t>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      </w:r>
          </w:p>
        </w:tc>
      </w:tr>
    </w:tbl>
    <w:p w:rsidR="00676D5B" w:rsidRPr="00676D5B" w:rsidRDefault="00676D5B" w:rsidP="00676D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6D5B">
        <w:rPr>
          <w:rFonts w:ascii="Times New Roman" w:hAnsi="Times New Roman" w:cs="Times New Roman"/>
        </w:rPr>
        <w:t>Аннотация к рабочей программе</w:t>
      </w:r>
    </w:p>
    <w:p w:rsidR="00676D5B" w:rsidRPr="00676D5B" w:rsidRDefault="00676D5B" w:rsidP="0067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D5B">
        <w:rPr>
          <w:rFonts w:ascii="Times New Roman" w:hAnsi="Times New Roman" w:cs="Times New Roman"/>
          <w:b/>
        </w:rPr>
        <w:t>Обеспечение безопасности жизнедеятельности (ФРП)</w:t>
      </w:r>
    </w:p>
    <w:p w:rsidR="001B6662" w:rsidRPr="00676D5B" w:rsidRDefault="00676D5B" w:rsidP="00676D5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10</w:t>
      </w:r>
      <w:r w:rsidRPr="00676D5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</w:t>
      </w:r>
      <w:r w:rsidRPr="00676D5B">
        <w:rPr>
          <w:rFonts w:ascii="Times New Roman" w:hAnsi="Times New Roman" w:cs="Times New Roman"/>
        </w:rPr>
        <w:t xml:space="preserve"> классы</w:t>
      </w:r>
    </w:p>
    <w:sectPr w:rsidR="001B6662" w:rsidRPr="00676D5B" w:rsidSect="00676D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49C"/>
    <w:multiLevelType w:val="hybridMultilevel"/>
    <w:tmpl w:val="B272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B5093"/>
    <w:multiLevelType w:val="hybridMultilevel"/>
    <w:tmpl w:val="A02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7"/>
    <w:rsid w:val="00110DA7"/>
    <w:rsid w:val="001B6662"/>
    <w:rsid w:val="00220C4A"/>
    <w:rsid w:val="00676D5B"/>
    <w:rsid w:val="00880ED6"/>
    <w:rsid w:val="008A6133"/>
    <w:rsid w:val="008C3878"/>
    <w:rsid w:val="009E2B8D"/>
    <w:rsid w:val="00A41E26"/>
    <w:rsid w:val="00B817ED"/>
    <w:rsid w:val="00CA149E"/>
    <w:rsid w:val="00D835BB"/>
    <w:rsid w:val="00D86969"/>
    <w:rsid w:val="00EB5E97"/>
    <w:rsid w:val="00F12C82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9F6B-9361-4AA0-8EA8-576FD0D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Технология</cp:lastModifiedBy>
  <cp:revision>2</cp:revision>
  <dcterms:created xsi:type="dcterms:W3CDTF">2023-09-22T14:16:00Z</dcterms:created>
  <dcterms:modified xsi:type="dcterms:W3CDTF">2023-09-22T14:16:00Z</dcterms:modified>
</cp:coreProperties>
</file>