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B74D8" w14:textId="77777777" w:rsidR="004B077D" w:rsidRDefault="004B077D" w:rsidP="004B077D">
      <w:pPr>
        <w:spacing w:after="0"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Аннотация</w:t>
      </w:r>
    </w:p>
    <w:p w14:paraId="0D5E5C16" w14:textId="77777777" w:rsidR="004B077D" w:rsidRDefault="004B077D" w:rsidP="004B077D">
      <w:pPr>
        <w:spacing w:after="0"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к рабочей программе по</w:t>
      </w:r>
      <w:r>
        <w:rPr>
          <w:rFonts w:ascii="Times New Roman" w:eastAsia="Calibri" w:hAnsi="Times New Roman"/>
          <w:b/>
          <w:bCs/>
          <w:sz w:val="24"/>
          <w:szCs w:val="24"/>
        </w:rPr>
        <w:t xml:space="preserve"> литературе (10 – 11 класс)</w:t>
      </w:r>
    </w:p>
    <w:p w14:paraId="77FF74C2" w14:textId="77777777" w:rsidR="004B077D" w:rsidRDefault="004B077D" w:rsidP="004B077D">
      <w:pPr>
        <w:suppressAutoHyphens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1E2F1C3B" w14:textId="77777777" w:rsidR="004B077D" w:rsidRDefault="004B077D" w:rsidP="004B077D">
      <w:pPr>
        <w:suppressAutoHyphens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Calibri" w:hAnsi="Times New Roman" w:cs="Calibri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Calibri" w:hAnsi="Times New Roman" w:cs="Calibri"/>
          <w:sz w:val="24"/>
          <w:szCs w:val="24"/>
          <w:lang w:eastAsia="ru-RU"/>
        </w:rPr>
        <w:t>Рабочая программа по литературе является составной частью основной образовательной программы основного общего образования МБОУ «Школа №160».</w:t>
      </w:r>
    </w:p>
    <w:p w14:paraId="105AD0B0" w14:textId="77777777" w:rsidR="004B077D" w:rsidRDefault="004B077D" w:rsidP="004B077D">
      <w:pPr>
        <w:suppressAutoHyphens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Calibri" w:hAnsi="Times New Roman" w:cs="Calibri"/>
          <w:b/>
          <w:sz w:val="24"/>
          <w:szCs w:val="24"/>
          <w:lang w:eastAsia="ru-RU"/>
        </w:rPr>
      </w:pPr>
      <w:r>
        <w:rPr>
          <w:rFonts w:ascii="Times New Roman" w:eastAsia="Calibri" w:hAnsi="Times New Roman" w:cs="Calibri"/>
          <w:sz w:val="24"/>
          <w:szCs w:val="24"/>
          <w:lang w:eastAsia="ru-RU"/>
        </w:rPr>
        <w:t xml:space="preserve">Рабочая программа разработана в соответствии со следующими </w:t>
      </w:r>
      <w:r>
        <w:rPr>
          <w:rFonts w:ascii="Times New Roman" w:eastAsia="Calibri" w:hAnsi="Times New Roman" w:cs="Calibri"/>
          <w:b/>
          <w:sz w:val="24"/>
          <w:szCs w:val="24"/>
          <w:lang w:eastAsia="ru-RU"/>
        </w:rPr>
        <w:t>нормативными документами:</w:t>
      </w:r>
    </w:p>
    <w:p w14:paraId="0704ADD5" w14:textId="77777777" w:rsidR="004B077D" w:rsidRDefault="004B077D" w:rsidP="004B077D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Calibri"/>
          <w:sz w:val="24"/>
          <w:szCs w:val="24"/>
          <w:lang w:eastAsia="ru-RU"/>
        </w:rPr>
      </w:pPr>
      <w:r>
        <w:rPr>
          <w:rFonts w:ascii="Times New Roman" w:eastAsia="Calibri" w:hAnsi="Times New Roman" w:cs="Calibri"/>
          <w:sz w:val="24"/>
          <w:szCs w:val="24"/>
          <w:lang w:eastAsia="ru-RU"/>
        </w:rPr>
        <w:t>Федеральным законом «Об образовании в РФ» от 29.12.2012 г. №273 – ФЗ (в действующей редакции);</w:t>
      </w:r>
    </w:p>
    <w:p w14:paraId="598D7934" w14:textId="77777777" w:rsidR="004B077D" w:rsidRDefault="004B077D" w:rsidP="004B077D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Calibri"/>
          <w:sz w:val="24"/>
          <w:szCs w:val="24"/>
          <w:lang w:eastAsia="ru-RU"/>
        </w:rPr>
        <w:t xml:space="preserve">Федеральным </w:t>
      </w:r>
      <w:r>
        <w:rPr>
          <w:rFonts w:ascii="Times New Roman" w:eastAsia="Calibri" w:hAnsi="Times New Roman"/>
          <w:sz w:val="24"/>
          <w:szCs w:val="24"/>
          <w:lang w:eastAsia="ru-RU"/>
        </w:rPr>
        <w:t>государственным образовательным стандартом основного общего образования, утв. приказом Минобрнауки России от 17.12.2010 № 1897 (в действующей редакции);</w:t>
      </w:r>
    </w:p>
    <w:p w14:paraId="236F9BE8" w14:textId="468F074B" w:rsidR="004B077D" w:rsidRPr="00C53FA1" w:rsidRDefault="004B077D" w:rsidP="004B077D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Calibri"/>
          <w:b/>
          <w:sz w:val="24"/>
          <w:szCs w:val="24"/>
          <w:lang w:eastAsia="ru-RU"/>
        </w:rPr>
      </w:pPr>
      <w:r>
        <w:rPr>
          <w:rFonts w:ascii="Times New Roman" w:eastAsia="Calibri" w:hAnsi="Times New Roman" w:cs="Calibri"/>
          <w:bCs/>
          <w:sz w:val="24"/>
          <w:szCs w:val="24"/>
          <w:lang w:eastAsia="ru-RU"/>
        </w:rPr>
        <w:t>Федеральным перечнем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РФ от 20.05.2020 г. № 254 (в действующей редакции);</w:t>
      </w:r>
    </w:p>
    <w:p w14:paraId="7817B5CA" w14:textId="4F29CDC0" w:rsidR="00C53FA1" w:rsidRPr="00C53FA1" w:rsidRDefault="00C53FA1" w:rsidP="00C53FA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Calibri"/>
          <w:b/>
          <w:sz w:val="24"/>
          <w:szCs w:val="24"/>
          <w:lang w:eastAsia="ru-RU"/>
        </w:rPr>
      </w:pPr>
      <w:r w:rsidRPr="00C53FA1">
        <w:rPr>
          <w:rFonts w:ascii="Times New Roman" w:eastAsia="Calibri" w:hAnsi="Times New Roman" w:cs="Times New Roman"/>
          <w:bCs/>
          <w:sz w:val="24"/>
          <w:szCs w:val="24"/>
        </w:rPr>
        <w:t>Основной образовательной программой основного общего образования МБОУ «Школа № 160».</w:t>
      </w:r>
    </w:p>
    <w:p w14:paraId="64724E86" w14:textId="77777777" w:rsidR="004B077D" w:rsidRDefault="004B077D" w:rsidP="004B077D">
      <w:pPr>
        <w:suppressAutoHyphens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Calibri" w:hAnsi="Times New Roman" w:cs="Calibri"/>
          <w:b/>
          <w:sz w:val="24"/>
          <w:szCs w:val="24"/>
          <w:lang w:eastAsia="ru-RU"/>
        </w:rPr>
      </w:pPr>
      <w:r>
        <w:rPr>
          <w:rFonts w:ascii="Times New Roman" w:eastAsia="Calibri" w:hAnsi="Times New Roman" w:cs="Calibri"/>
          <w:b/>
          <w:sz w:val="24"/>
          <w:szCs w:val="24"/>
          <w:lang w:eastAsia="ru-RU"/>
        </w:rPr>
        <w:t>Цель и задачи изучения учебного предмета, курса:</w:t>
      </w:r>
    </w:p>
    <w:p w14:paraId="103B6A23" w14:textId="3737E992" w:rsidR="004B077D" w:rsidRPr="00C53FA1" w:rsidRDefault="004B077D" w:rsidP="004B077D">
      <w:pPr>
        <w:suppressAutoHyphens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Calibri" w:hAnsi="Times New Roman" w:cs="Calibri"/>
          <w:sz w:val="24"/>
          <w:szCs w:val="24"/>
          <w:lang w:eastAsia="ru-RU"/>
        </w:rPr>
      </w:pPr>
      <w:r>
        <w:rPr>
          <w:rFonts w:ascii="Times New Roman" w:eastAsia="Calibri" w:hAnsi="Times New Roman" w:cs="Calibri"/>
          <w:sz w:val="24"/>
          <w:szCs w:val="24"/>
          <w:lang w:eastAsia="ru-RU"/>
        </w:rPr>
        <w:t xml:space="preserve">Учебный предмет литература является предметом обязательной части учебного плана, входит в предметную область </w:t>
      </w:r>
      <w:r w:rsidR="00C53FA1">
        <w:rPr>
          <w:rFonts w:ascii="Times New Roman" w:eastAsia="Calibri" w:hAnsi="Times New Roman" w:cs="Calibri"/>
          <w:sz w:val="24"/>
          <w:szCs w:val="24"/>
          <w:lang w:eastAsia="ru-RU"/>
        </w:rPr>
        <w:t>«Русский язык и литература»</w:t>
      </w:r>
    </w:p>
    <w:p w14:paraId="5A12F24F" w14:textId="5FE05C05" w:rsidR="004B077D" w:rsidRPr="00174E37" w:rsidRDefault="004B077D" w:rsidP="004B077D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Calibri"/>
          <w:b/>
          <w:sz w:val="24"/>
          <w:szCs w:val="24"/>
          <w:lang w:eastAsia="ru-RU"/>
        </w:rPr>
        <w:t>Количество часов на изучение предмета</w:t>
      </w:r>
      <w:r>
        <w:rPr>
          <w:rFonts w:ascii="Times New Roman" w:eastAsia="Calibri" w:hAnsi="Times New Roman" w:cs="Calibri"/>
          <w:sz w:val="24"/>
          <w:szCs w:val="24"/>
          <w:lang w:eastAsia="ru-RU"/>
        </w:rPr>
        <w:t xml:space="preserve">: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р</w:t>
      </w:r>
      <w:r w:rsidRPr="00174E37">
        <w:rPr>
          <w:rFonts w:ascii="Times New Roman" w:hAnsi="Times New Roman"/>
          <w:color w:val="000000"/>
          <w:sz w:val="24"/>
          <w:szCs w:val="24"/>
          <w:lang w:eastAsia="ru-RU"/>
        </w:rPr>
        <w:t>абочая программа предусматривает изучение родной литературы в 10 классе в объеме 34 часа (1 час в неделю).</w:t>
      </w:r>
    </w:p>
    <w:p w14:paraId="03CF1585" w14:textId="77777777" w:rsidR="004B077D" w:rsidRDefault="004B077D" w:rsidP="004B077D">
      <w:pPr>
        <w:shd w:val="clear" w:color="auto" w:fill="FFFFFF"/>
        <w:spacing w:after="0"/>
        <w:jc w:val="both"/>
        <w:rPr>
          <w:rFonts w:ascii="Calibri" w:hAnsi="Calibri" w:cs="Calibri"/>
          <w:color w:val="000000"/>
        </w:rPr>
      </w:pPr>
      <w:r>
        <w:rPr>
          <w:rFonts w:ascii="Times New Roman" w:eastAsia="Calibri" w:hAnsi="Times New Roman" w:cs="Calibri"/>
          <w:b/>
          <w:sz w:val="24"/>
          <w:szCs w:val="24"/>
          <w:lang w:eastAsia="ru-RU"/>
        </w:rPr>
        <w:t>Количество оценочных процедур, предусмотренных программой</w:t>
      </w:r>
      <w:r>
        <w:rPr>
          <w:rFonts w:ascii="Times New Roman" w:eastAsia="Calibri" w:hAnsi="Times New Roman" w:cs="Calibri"/>
          <w:sz w:val="24"/>
          <w:szCs w:val="24"/>
          <w:lang w:eastAsia="ru-RU"/>
        </w:rPr>
        <w:t>:</w:t>
      </w:r>
    </w:p>
    <w:p w14:paraId="3A79432B" w14:textId="0567A107" w:rsidR="004B077D" w:rsidRDefault="004B077D" w:rsidP="004B077D">
      <w:pPr>
        <w:suppressAutoHyphens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Calibri" w:hAnsi="Times New Roman" w:cs="Calibri"/>
          <w:sz w:val="24"/>
          <w:szCs w:val="24"/>
          <w:lang w:eastAsia="ru-RU"/>
        </w:rPr>
      </w:pPr>
      <w:r>
        <w:rPr>
          <w:rFonts w:ascii="Times New Roman" w:eastAsia="Calibri" w:hAnsi="Times New Roman" w:cs="Calibri"/>
          <w:sz w:val="24"/>
          <w:szCs w:val="24"/>
          <w:lang w:eastAsia="ru-RU"/>
        </w:rPr>
        <w:t>Контрольн</w:t>
      </w:r>
      <w:r w:rsidR="00932577">
        <w:rPr>
          <w:rFonts w:ascii="Times New Roman" w:eastAsia="Calibri" w:hAnsi="Times New Roman" w:cs="Calibri"/>
          <w:sz w:val="24"/>
          <w:szCs w:val="24"/>
          <w:lang w:eastAsia="ru-RU"/>
        </w:rPr>
        <w:t>ых работ – 2.</w:t>
      </w:r>
    </w:p>
    <w:p w14:paraId="591296C5" w14:textId="1E7E6CC2" w:rsidR="004B077D" w:rsidRDefault="004B077D" w:rsidP="004B077D">
      <w:pPr>
        <w:suppressAutoHyphens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Calibri" w:hAnsi="Times New Roman" w:cs="Calibri"/>
          <w:sz w:val="24"/>
          <w:szCs w:val="24"/>
          <w:lang w:eastAsia="ru-RU"/>
        </w:rPr>
      </w:pPr>
      <w:r>
        <w:rPr>
          <w:rFonts w:ascii="Times New Roman" w:eastAsia="Calibri" w:hAnsi="Times New Roman" w:cs="Calibri"/>
          <w:sz w:val="24"/>
          <w:szCs w:val="24"/>
          <w:lang w:eastAsia="ru-RU"/>
        </w:rPr>
        <w:t xml:space="preserve">Работ по развитию речи – </w:t>
      </w:r>
      <w:r w:rsidR="00932577">
        <w:rPr>
          <w:rFonts w:ascii="Times New Roman" w:eastAsia="Calibri" w:hAnsi="Times New Roman" w:cs="Calibri"/>
          <w:sz w:val="24"/>
          <w:szCs w:val="24"/>
          <w:lang w:eastAsia="ru-RU"/>
        </w:rPr>
        <w:t>0</w:t>
      </w:r>
    </w:p>
    <w:p w14:paraId="392EEEB7" w14:textId="77777777" w:rsidR="004B077D" w:rsidRDefault="004B077D" w:rsidP="004B077D">
      <w:pPr>
        <w:suppressAutoHyphens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Calibri" w:hAnsi="Times New Roman" w:cs="Calibri"/>
          <w:b/>
          <w:sz w:val="24"/>
          <w:szCs w:val="24"/>
          <w:lang w:eastAsia="ru-RU"/>
        </w:rPr>
      </w:pPr>
      <w:r>
        <w:rPr>
          <w:rFonts w:ascii="Times New Roman" w:eastAsia="Calibri" w:hAnsi="Times New Roman" w:cs="Calibri"/>
          <w:b/>
          <w:sz w:val="24"/>
          <w:szCs w:val="24"/>
          <w:lang w:eastAsia="ru-RU"/>
        </w:rPr>
        <w:t>Учебно–методический комплект, используемый для реализации рабочей программы, включает:</w:t>
      </w:r>
    </w:p>
    <w:p w14:paraId="5888B294" w14:textId="77777777" w:rsidR="004B077D" w:rsidRDefault="004B077D" w:rsidP="004B077D">
      <w:pPr>
        <w:suppressAutoHyphens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Calibri" w:hAnsi="Times New Roman" w:cs="Calibri"/>
          <w:b/>
          <w:sz w:val="24"/>
          <w:szCs w:val="24"/>
          <w:lang w:eastAsia="ru-RU"/>
        </w:rPr>
      </w:pPr>
      <w:r>
        <w:rPr>
          <w:rFonts w:ascii="Times New Roman" w:eastAsia="Calibri" w:hAnsi="Times New Roman" w:cs="Calibri"/>
          <w:b/>
          <w:sz w:val="24"/>
          <w:szCs w:val="24"/>
          <w:lang w:eastAsia="ru-RU"/>
        </w:rPr>
        <w:t xml:space="preserve">для учителя: </w:t>
      </w:r>
    </w:p>
    <w:p w14:paraId="0F37B847" w14:textId="77777777" w:rsidR="004B077D" w:rsidRDefault="004B077D" w:rsidP="004B077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«Русский язык и литература. Литература. Углубленный уровень. 10–11 классы» под ред. В. В. Агеносова, А. Н. Архангельского, Н. Б. Тралковой. — М.: Дрофа, 2017</w:t>
      </w:r>
    </w:p>
    <w:p w14:paraId="67A52D78" w14:textId="77777777" w:rsidR="004B077D" w:rsidRDefault="004B077D" w:rsidP="004B077D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Calibri"/>
          <w:b/>
          <w:sz w:val="24"/>
          <w:szCs w:val="24"/>
          <w:lang w:eastAsia="ru-RU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>для учащихся:</w:t>
      </w:r>
    </w:p>
    <w:p w14:paraId="46CE3ED8" w14:textId="77777777" w:rsidR="004B077D" w:rsidRDefault="004B077D" w:rsidP="004B077D">
      <w:pPr>
        <w:pStyle w:val="c95"/>
        <w:shd w:val="clear" w:color="auto" w:fill="FFFFFF"/>
        <w:spacing w:before="0" w:beforeAutospacing="0" w:after="0" w:afterAutospacing="0" w:line="276" w:lineRule="auto"/>
        <w:ind w:left="766" w:hanging="720"/>
        <w:jc w:val="both"/>
        <w:rPr>
          <w:rStyle w:val="c7"/>
        </w:rPr>
      </w:pPr>
      <w:r>
        <w:rPr>
          <w:rStyle w:val="c7"/>
          <w:color w:val="000000"/>
        </w:rPr>
        <w:t xml:space="preserve">«Русская литература XIX века». 10 класс//в 2 частях: учебник для общеобразовательных </w:t>
      </w:r>
    </w:p>
    <w:p w14:paraId="714DADAC" w14:textId="77777777" w:rsidR="004B077D" w:rsidRDefault="004B077D" w:rsidP="004B077D">
      <w:pPr>
        <w:pStyle w:val="c95"/>
        <w:shd w:val="clear" w:color="auto" w:fill="FFFFFF"/>
        <w:spacing w:before="0" w:beforeAutospacing="0" w:after="0" w:afterAutospacing="0" w:line="276" w:lineRule="auto"/>
        <w:ind w:left="766" w:hanging="720"/>
        <w:jc w:val="both"/>
        <w:rPr>
          <w:rStyle w:val="c7"/>
          <w:color w:val="000000"/>
        </w:rPr>
      </w:pPr>
      <w:r>
        <w:rPr>
          <w:rStyle w:val="c7"/>
          <w:color w:val="000000"/>
        </w:rPr>
        <w:t>учреждений//А.Н.Архангельский, Д.П. Бак, М.А. Кучерская и др., под ред. А.Н.</w:t>
      </w:r>
    </w:p>
    <w:p w14:paraId="4C0C8B15" w14:textId="77777777" w:rsidR="004B077D" w:rsidRDefault="004B077D" w:rsidP="004B077D">
      <w:pPr>
        <w:pStyle w:val="c95"/>
        <w:shd w:val="clear" w:color="auto" w:fill="FFFFFF"/>
        <w:spacing w:before="0" w:beforeAutospacing="0" w:after="0" w:afterAutospacing="0" w:line="276" w:lineRule="auto"/>
        <w:ind w:left="766" w:hanging="720"/>
        <w:jc w:val="both"/>
      </w:pPr>
      <w:r>
        <w:rPr>
          <w:rStyle w:val="c7"/>
          <w:color w:val="000000"/>
        </w:rPr>
        <w:t>Архангельского. – М.:Дрофа, 2017</w:t>
      </w:r>
    </w:p>
    <w:p w14:paraId="1840782D" w14:textId="77777777" w:rsidR="004B077D" w:rsidRDefault="004B077D" w:rsidP="004B077D">
      <w:pPr>
        <w:pStyle w:val="c95"/>
        <w:shd w:val="clear" w:color="auto" w:fill="FFFFFF"/>
        <w:spacing w:before="0" w:beforeAutospacing="0" w:after="0" w:afterAutospacing="0" w:line="276" w:lineRule="auto"/>
        <w:ind w:left="766" w:hanging="720"/>
        <w:jc w:val="both"/>
        <w:rPr>
          <w:color w:val="000000"/>
        </w:rPr>
      </w:pPr>
    </w:p>
    <w:p w14:paraId="7C4F1E20" w14:textId="77777777" w:rsidR="004B077D" w:rsidRDefault="004B077D" w:rsidP="004B077D">
      <w:pPr>
        <w:pStyle w:val="c95"/>
        <w:shd w:val="clear" w:color="auto" w:fill="FFFFFF"/>
        <w:spacing w:before="0" w:beforeAutospacing="0" w:after="0" w:afterAutospacing="0" w:line="276" w:lineRule="auto"/>
        <w:ind w:left="766" w:hanging="720"/>
        <w:jc w:val="both"/>
        <w:rPr>
          <w:rStyle w:val="c7"/>
        </w:rPr>
      </w:pPr>
      <w:r>
        <w:rPr>
          <w:rStyle w:val="c7"/>
          <w:color w:val="000000"/>
        </w:rPr>
        <w:t xml:space="preserve">«Русская литература XX века». 11 класс//в 2 частях: учебник для общеобразовательных </w:t>
      </w:r>
    </w:p>
    <w:p w14:paraId="0243B248" w14:textId="77777777" w:rsidR="004B077D" w:rsidRDefault="004B077D" w:rsidP="004B077D">
      <w:pPr>
        <w:pStyle w:val="c95"/>
        <w:shd w:val="clear" w:color="auto" w:fill="FFFFFF"/>
        <w:spacing w:before="0" w:beforeAutospacing="0" w:after="0" w:afterAutospacing="0" w:line="276" w:lineRule="auto"/>
        <w:ind w:left="766" w:hanging="720"/>
        <w:jc w:val="both"/>
        <w:rPr>
          <w:rStyle w:val="c7"/>
          <w:color w:val="000000"/>
        </w:rPr>
      </w:pPr>
      <w:r>
        <w:rPr>
          <w:rStyle w:val="c7"/>
          <w:color w:val="000000"/>
        </w:rPr>
        <w:t>учреждений//А.Н.Архангельский, Д.П. Бак, М.А. Кучерская и др., под ред. А.Н.</w:t>
      </w:r>
    </w:p>
    <w:p w14:paraId="7A1B22FC" w14:textId="77777777" w:rsidR="004B077D" w:rsidRDefault="004B077D" w:rsidP="004B077D">
      <w:pPr>
        <w:pStyle w:val="c95"/>
        <w:shd w:val="clear" w:color="auto" w:fill="FFFFFF"/>
        <w:spacing w:before="0" w:beforeAutospacing="0" w:after="0" w:afterAutospacing="0" w:line="276" w:lineRule="auto"/>
        <w:ind w:left="766" w:hanging="720"/>
        <w:jc w:val="both"/>
      </w:pPr>
      <w:r>
        <w:rPr>
          <w:rStyle w:val="c7"/>
          <w:color w:val="000000"/>
        </w:rPr>
        <w:t>Архангельского. – М.:Дрофа, 2017</w:t>
      </w:r>
    </w:p>
    <w:p w14:paraId="7E1A0B8A" w14:textId="77777777" w:rsidR="004B077D" w:rsidRDefault="004B077D" w:rsidP="004B077D">
      <w:pPr>
        <w:suppressAutoHyphens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7EBF2C51" w14:textId="059B5048" w:rsidR="004B077D" w:rsidRPr="004B077D" w:rsidRDefault="004B077D" w:rsidP="004B077D">
      <w:pPr>
        <w:suppressAutoHyphens/>
        <w:spacing w:after="0"/>
        <w:ind w:left="36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 xml:space="preserve">     Текущий контроль успеваемости и промежуточная аттестация проводятся в соответствии с Положением о формах, периодичности, порядке текущего контроля успеваемости и промежуточной аттестации учащихся МБОУ «Школа № 160».</w:t>
      </w:r>
    </w:p>
    <w:p w14:paraId="071425ED" w14:textId="77777777" w:rsidR="004B077D" w:rsidRDefault="004B077D" w:rsidP="004B077D">
      <w:pPr>
        <w:widowControl w:val="0"/>
        <w:autoSpaceDE w:val="0"/>
        <w:autoSpaceDN w:val="0"/>
        <w:adjustRightInd w:val="0"/>
        <w:spacing w:after="0"/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</w:p>
    <w:p w14:paraId="2AFFAA60" w14:textId="77777777" w:rsidR="004B077D" w:rsidRDefault="004B077D" w:rsidP="004B077D">
      <w:pPr>
        <w:widowControl w:val="0"/>
        <w:autoSpaceDE w:val="0"/>
        <w:autoSpaceDN w:val="0"/>
        <w:adjustRightInd w:val="0"/>
        <w:spacing w:after="0"/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</w:p>
    <w:p w14:paraId="2D37DDF9" w14:textId="77777777" w:rsidR="004B077D" w:rsidRDefault="004B077D" w:rsidP="004B077D">
      <w:pPr>
        <w:pStyle w:val="c95"/>
        <w:shd w:val="clear" w:color="auto" w:fill="FFFFFF"/>
        <w:spacing w:before="0" w:beforeAutospacing="0" w:after="0" w:afterAutospacing="0"/>
        <w:ind w:left="766" w:hanging="720"/>
        <w:jc w:val="both"/>
        <w:rPr>
          <w:color w:val="000000"/>
          <w:sz w:val="20"/>
          <w:szCs w:val="20"/>
        </w:rPr>
      </w:pPr>
    </w:p>
    <w:p w14:paraId="534B5CAB" w14:textId="77777777" w:rsidR="004B077D" w:rsidRDefault="004B077D" w:rsidP="004B077D"/>
    <w:p w14:paraId="442A2FA6" w14:textId="77777777" w:rsidR="00410DFB" w:rsidRDefault="00410DFB"/>
    <w:sectPr w:rsidR="00410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D46D3"/>
    <w:multiLevelType w:val="hybridMultilevel"/>
    <w:tmpl w:val="055E2336"/>
    <w:lvl w:ilvl="0" w:tplc="3604C9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3FB"/>
    <w:rsid w:val="00162C7E"/>
    <w:rsid w:val="00174E37"/>
    <w:rsid w:val="00410DFB"/>
    <w:rsid w:val="004B077D"/>
    <w:rsid w:val="004E71B0"/>
    <w:rsid w:val="007D43FB"/>
    <w:rsid w:val="00932577"/>
    <w:rsid w:val="00C53FA1"/>
    <w:rsid w:val="00FC4150"/>
    <w:rsid w:val="00FC4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E2B48"/>
  <w15:chartTrackingRefBased/>
  <w15:docId w15:val="{010CFBE5-65B1-4473-91C7-F8ED3CBB5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10DFB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410DFB"/>
    <w:pPr>
      <w:widowControl w:val="0"/>
      <w:spacing w:after="0" w:line="276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95">
    <w:name w:val="c95"/>
    <w:basedOn w:val="a"/>
    <w:rsid w:val="00174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174E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9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2020-08-04T09:16:00Z</dcterms:created>
  <dcterms:modified xsi:type="dcterms:W3CDTF">2022-02-25T11:23:00Z</dcterms:modified>
</cp:coreProperties>
</file>